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B9" w:rsidRDefault="00730DB9" w:rsidP="00730DB9">
      <w:pPr>
        <w:pStyle w:val="Style4"/>
        <w:widowControl/>
        <w:jc w:val="center"/>
        <w:rPr>
          <w:b/>
          <w:sz w:val="28"/>
          <w:szCs w:val="28"/>
        </w:rPr>
      </w:pPr>
      <w:r w:rsidRPr="008E6F7C">
        <w:rPr>
          <w:b/>
          <w:sz w:val="28"/>
          <w:szCs w:val="28"/>
        </w:rPr>
        <w:t xml:space="preserve">Количество мест </w:t>
      </w:r>
    </w:p>
    <w:p w:rsidR="00730DB9" w:rsidRDefault="00730DB9" w:rsidP="00730DB9">
      <w:pPr>
        <w:pStyle w:val="Style4"/>
        <w:widowControl/>
        <w:jc w:val="center"/>
        <w:rPr>
          <w:b/>
          <w:sz w:val="28"/>
          <w:szCs w:val="28"/>
        </w:rPr>
      </w:pPr>
    </w:p>
    <w:p w:rsidR="00730DB9" w:rsidRPr="001B3AFA" w:rsidRDefault="00730DB9" w:rsidP="00730DB9">
      <w:pPr>
        <w:pStyle w:val="Style4"/>
        <w:widowControl/>
        <w:jc w:val="center"/>
        <w:rPr>
          <w:rStyle w:val="FontStyle40"/>
          <w:b/>
          <w:sz w:val="28"/>
          <w:szCs w:val="28"/>
        </w:rPr>
      </w:pPr>
      <w:r w:rsidRPr="008E6F7C">
        <w:rPr>
          <w:b/>
          <w:sz w:val="28"/>
          <w:szCs w:val="28"/>
        </w:rPr>
        <w:t>для приема на обучение по различным условиям поступления</w:t>
      </w:r>
    </w:p>
    <w:p w:rsidR="00730DB9" w:rsidRPr="008E6F7C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40"/>
          <w:b/>
          <w:sz w:val="28"/>
          <w:szCs w:val="28"/>
        </w:rPr>
        <w:t xml:space="preserve"> по </w:t>
      </w:r>
      <w:r w:rsidRPr="008E6F7C">
        <w:rPr>
          <w:rStyle w:val="FontStyle11"/>
          <w:b/>
          <w:spacing w:val="0"/>
          <w:sz w:val="28"/>
          <w:szCs w:val="28"/>
        </w:rPr>
        <w:t>образовательным программам</w:t>
      </w:r>
    </w:p>
    <w:p w:rsidR="00730DB9" w:rsidRPr="008E6F7C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730DB9" w:rsidRPr="008E6F7C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730DB9" w:rsidRPr="008E6F7C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8E6F7C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730DB9" w:rsidRPr="008E6F7C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730DB9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 20</w:t>
      </w:r>
      <w:r>
        <w:rPr>
          <w:rStyle w:val="FontStyle11"/>
          <w:b/>
          <w:spacing w:val="0"/>
          <w:sz w:val="28"/>
          <w:szCs w:val="28"/>
        </w:rPr>
        <w:t>20</w:t>
      </w:r>
      <w:r w:rsidRPr="008E6F7C">
        <w:rPr>
          <w:rStyle w:val="FontStyle11"/>
          <w:b/>
          <w:spacing w:val="0"/>
          <w:sz w:val="28"/>
          <w:szCs w:val="28"/>
        </w:rPr>
        <w:t>/20</w:t>
      </w:r>
      <w:r>
        <w:rPr>
          <w:rStyle w:val="FontStyle11"/>
          <w:b/>
          <w:spacing w:val="0"/>
          <w:sz w:val="28"/>
          <w:szCs w:val="28"/>
        </w:rPr>
        <w:t>21</w:t>
      </w:r>
      <w:r w:rsidRPr="008E6F7C">
        <w:rPr>
          <w:rStyle w:val="FontStyle11"/>
          <w:b/>
          <w:spacing w:val="0"/>
          <w:sz w:val="28"/>
          <w:szCs w:val="28"/>
        </w:rPr>
        <w:t xml:space="preserve"> учебный год</w:t>
      </w:r>
    </w:p>
    <w:p w:rsidR="00730DB9" w:rsidRPr="008E6F7C" w:rsidRDefault="00730DB9" w:rsidP="00730DB9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>
        <w:rPr>
          <w:rStyle w:val="FontStyle11"/>
          <w:b/>
          <w:spacing w:val="0"/>
          <w:sz w:val="28"/>
          <w:szCs w:val="28"/>
        </w:rPr>
        <w:t>(в рамках контрольных цифр - без выделения целевой квоты)</w:t>
      </w:r>
    </w:p>
    <w:p w:rsidR="00730DB9" w:rsidRDefault="00730DB9" w:rsidP="00730DB9"/>
    <w:p w:rsidR="00730DB9" w:rsidRPr="00730DB9" w:rsidRDefault="00730DB9" w:rsidP="00730DB9">
      <w:pPr>
        <w:pStyle w:val="Style8"/>
        <w:widowControl/>
        <w:spacing w:line="240" w:lineRule="auto"/>
        <w:ind w:firstLine="509"/>
        <w:rPr>
          <w:rStyle w:val="FontStyle40"/>
        </w:rPr>
      </w:pPr>
      <w:r w:rsidRPr="00730DB9">
        <w:rPr>
          <w:rStyle w:val="FontStyle40"/>
        </w:rPr>
        <w:t>ТГПУ на 2020/2021 учебный год осуществляет конкурсный прием на программы высшего образования – программы подготовки научно-педагогических кадров в аспирантуре на места</w:t>
      </w:r>
    </w:p>
    <w:p w:rsidR="00730DB9" w:rsidRPr="00730DB9" w:rsidRDefault="00730DB9" w:rsidP="00730DB9">
      <w:pPr>
        <w:pStyle w:val="Style8"/>
        <w:widowControl/>
        <w:spacing w:line="240" w:lineRule="auto"/>
        <w:ind w:firstLine="0"/>
        <w:jc w:val="center"/>
        <w:rPr>
          <w:rStyle w:val="FontStyle40"/>
        </w:rPr>
      </w:pPr>
      <w:r w:rsidRPr="00730DB9">
        <w:rPr>
          <w:rStyle w:val="FontStyle40"/>
        </w:rPr>
        <w:t>1</w:t>
      </w:r>
    </w:p>
    <w:p w:rsidR="00730DB9" w:rsidRDefault="00730DB9" w:rsidP="00730DB9">
      <w:pPr>
        <w:pStyle w:val="pStylec"/>
        <w:spacing w:line="240" w:lineRule="auto"/>
        <w:jc w:val="both"/>
        <w:rPr>
          <w:rStyle w:val="FontStyle40"/>
        </w:rPr>
      </w:pPr>
      <w:r w:rsidRPr="00730DB9">
        <w:rPr>
          <w:rStyle w:val="FontStyle40"/>
        </w:rPr>
        <w:t xml:space="preserve">-  в рамках контрольных цифр </w:t>
      </w:r>
      <w:r w:rsidRPr="00730DB9">
        <w:rPr>
          <w:rStyle w:val="rStyleb"/>
          <w:sz w:val="24"/>
          <w:szCs w:val="24"/>
        </w:rPr>
        <w:t>приема по укрупненным группам направлений подготовки для обучения по имеющим государственную аккредитацию образовательным программам высшего образования - программам подготовки научно-педагогических кадров в аспирантуре за счет бюджетных ассигнований федерального бюджета</w:t>
      </w:r>
      <w:r w:rsidRPr="00730DB9">
        <w:rPr>
          <w:rStyle w:val="FontStyle40"/>
        </w:rPr>
        <w:t>:</w:t>
      </w:r>
    </w:p>
    <w:p w:rsidR="00730DB9" w:rsidRPr="00730DB9" w:rsidRDefault="00730DB9" w:rsidP="00730DB9">
      <w:pPr>
        <w:pStyle w:val="pStylec"/>
        <w:spacing w:line="240" w:lineRule="auto"/>
        <w:jc w:val="both"/>
        <w:rPr>
          <w:rStyle w:val="FontStyle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0"/>
        <w:gridCol w:w="4105"/>
      </w:tblGrid>
      <w:tr w:rsidR="00730DB9" w:rsidRPr="00730DB9" w:rsidTr="00730DB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sz w:val="20"/>
                <w:szCs w:val="20"/>
                <w:lang w:eastAsia="en-US"/>
              </w:rPr>
            </w:pPr>
            <w:r w:rsidRPr="00730DB9">
              <w:rPr>
                <w:rStyle w:val="FontStyle40"/>
                <w:sz w:val="20"/>
                <w:szCs w:val="20"/>
                <w:lang w:eastAsia="en-US"/>
              </w:rPr>
              <w:t>Код и наименование направления подготовки (укрупненной группы направлений подготовки)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sz w:val="20"/>
                <w:szCs w:val="20"/>
                <w:lang w:eastAsia="en-US"/>
              </w:rPr>
            </w:pPr>
            <w:r w:rsidRPr="00730DB9">
              <w:rPr>
                <w:rStyle w:val="FontStyle40"/>
                <w:sz w:val="20"/>
                <w:szCs w:val="20"/>
                <w:lang w:eastAsia="en-US"/>
              </w:rPr>
              <w:t>Контрольные цифры приема по направлениям подготовки и(или) укрупненным группам направлений подготовки по имеющим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</w:t>
            </w:r>
          </w:p>
        </w:tc>
      </w:tr>
      <w:tr w:rsidR="00730DB9" w:rsidRPr="00730DB9" w:rsidTr="00730DB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03.00.00 Физика и астрономия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3</w:t>
            </w:r>
          </w:p>
        </w:tc>
      </w:tr>
      <w:tr w:rsidR="00730DB9" w:rsidRPr="00730DB9" w:rsidTr="00730DB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37.00.00 Психологические науки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1</w:t>
            </w:r>
          </w:p>
        </w:tc>
      </w:tr>
      <w:tr w:rsidR="00730DB9" w:rsidRPr="00730DB9" w:rsidTr="00730DB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44.00.00 Образование и педагогические науки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2</w:t>
            </w:r>
          </w:p>
        </w:tc>
      </w:tr>
      <w:tr w:rsidR="00730DB9" w:rsidRPr="00730DB9" w:rsidTr="00730DB9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45.00.00 Языкознание и литературоведение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E97A99">
            <w:pPr>
              <w:pStyle w:val="Style8"/>
              <w:widowControl/>
              <w:spacing w:line="240" w:lineRule="auto"/>
              <w:ind w:firstLine="0"/>
              <w:rPr>
                <w:rStyle w:val="FontStyle40"/>
                <w:lang w:eastAsia="en-US"/>
              </w:rPr>
            </w:pPr>
            <w:r w:rsidRPr="00730DB9">
              <w:rPr>
                <w:rStyle w:val="FontStyle40"/>
                <w:lang w:eastAsia="en-US"/>
              </w:rPr>
              <w:t>4</w:t>
            </w:r>
          </w:p>
        </w:tc>
      </w:tr>
    </w:tbl>
    <w:p w:rsidR="00730DB9" w:rsidRPr="00730DB9" w:rsidRDefault="00730DB9" w:rsidP="00730DB9">
      <w:pPr>
        <w:pStyle w:val="Style8"/>
        <w:widowControl/>
        <w:spacing w:line="240" w:lineRule="auto"/>
        <w:ind w:firstLine="509"/>
        <w:rPr>
          <w:rStyle w:val="FontStyle40"/>
          <w:lang w:val="en-US"/>
        </w:rPr>
      </w:pPr>
    </w:p>
    <w:p w:rsidR="00730DB9" w:rsidRPr="00730DB9" w:rsidRDefault="00730DB9" w:rsidP="00730DB9">
      <w:pPr>
        <w:pStyle w:val="Style8"/>
        <w:widowControl/>
        <w:spacing w:line="240" w:lineRule="auto"/>
        <w:ind w:firstLine="509"/>
        <w:jc w:val="center"/>
        <w:rPr>
          <w:rStyle w:val="FontStyle40"/>
        </w:rPr>
      </w:pPr>
      <w:r w:rsidRPr="00730DB9">
        <w:rPr>
          <w:rStyle w:val="FontStyle40"/>
        </w:rPr>
        <w:t>2</w:t>
      </w:r>
    </w:p>
    <w:p w:rsidR="00730DB9" w:rsidRDefault="00730DB9" w:rsidP="00730DB9">
      <w:pPr>
        <w:spacing w:after="0" w:line="240" w:lineRule="auto"/>
        <w:rPr>
          <w:rStyle w:val="FontStyle40"/>
        </w:rPr>
      </w:pPr>
      <w:r w:rsidRPr="00730DB9">
        <w:rPr>
          <w:rStyle w:val="FontStyle40"/>
        </w:rPr>
        <w:t>- по договорам об оказании платных образовательных услуг</w:t>
      </w:r>
      <w:r w:rsidRPr="00730DB9">
        <w:rPr>
          <w:rFonts w:ascii="Times New Roman" w:hAnsi="Times New Roman"/>
          <w:sz w:val="24"/>
          <w:szCs w:val="24"/>
        </w:rPr>
        <w:t xml:space="preserve"> за счет средств физических и(или) юридических лиц</w:t>
      </w:r>
      <w:r w:rsidRPr="00730DB9">
        <w:rPr>
          <w:rStyle w:val="FontStyle40"/>
        </w:rPr>
        <w:t>:</w:t>
      </w:r>
    </w:p>
    <w:p w:rsidR="00730DB9" w:rsidRPr="00730DB9" w:rsidRDefault="00730DB9" w:rsidP="00730DB9">
      <w:pPr>
        <w:spacing w:after="0" w:line="240" w:lineRule="auto"/>
        <w:rPr>
          <w:rStyle w:val="FontStyle40"/>
          <w:b/>
        </w:rPr>
      </w:pP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5670"/>
        <w:gridCol w:w="1558"/>
        <w:gridCol w:w="1419"/>
      </w:tblGrid>
      <w:tr w:rsidR="00730DB9" w:rsidRPr="00730DB9" w:rsidTr="00E97A99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>№№</w:t>
            </w:r>
          </w:p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val="en-US" w:eastAsia="en-US"/>
              </w:rPr>
              <w:t>n/n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Форма обучения </w:t>
            </w:r>
          </w:p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>и количество мест</w:t>
            </w:r>
          </w:p>
        </w:tc>
      </w:tr>
      <w:tr w:rsidR="00730DB9" w:rsidRPr="00730DB9" w:rsidTr="00E97A99">
        <w:trPr>
          <w:trHeight w:val="706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DB9" w:rsidRPr="00730DB9" w:rsidRDefault="00730DB9" w:rsidP="00E97A9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DB9" w:rsidRPr="00730DB9" w:rsidRDefault="00730DB9" w:rsidP="00E97A9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очная </w:t>
            </w:r>
          </w:p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0DB9">
              <w:rPr>
                <w:rFonts w:ascii="Times New Roman" w:hAnsi="Times New Roman"/>
                <w:sz w:val="20"/>
                <w:szCs w:val="20"/>
                <w:lang w:eastAsia="en-US"/>
              </w:rPr>
              <w:t>заочная форма обучения</w:t>
            </w:r>
          </w:p>
        </w:tc>
      </w:tr>
      <w:tr w:rsidR="00730DB9" w:rsidRPr="00730DB9" w:rsidTr="00E97A99">
        <w:trPr>
          <w:trHeight w:val="2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730D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37.06.01 Психологические науки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0DB9" w:rsidRPr="00730DB9" w:rsidTr="00E97A99">
        <w:trPr>
          <w:trHeight w:val="2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730D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44.06.01 Образование и педагогические науки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30DB9" w:rsidRPr="00730DB9" w:rsidTr="00E97A99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730D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45.06.01 Языкознание и литературоведение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892ED8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30DB9" w:rsidRPr="00730DB9" w:rsidTr="00E97A99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B9" w:rsidRPr="00730DB9" w:rsidRDefault="00730DB9" w:rsidP="00730D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46.06.01 Исторические науки и археология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30DB9" w:rsidRPr="00730DB9" w:rsidTr="00E97A99"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  <w:r w:rsidRPr="00730DB9">
              <w:rPr>
                <w:rFonts w:ascii="Times New Roman" w:hAnsi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892ED8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DB9" w:rsidRPr="00730DB9" w:rsidRDefault="00730DB9" w:rsidP="00E97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DB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730DB9" w:rsidRDefault="00730DB9" w:rsidP="0073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0DB9" w:rsidSect="008D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B791E"/>
    <w:multiLevelType w:val="hybridMultilevel"/>
    <w:tmpl w:val="B0A4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0"/>
    <w:rsid w:val="00730DB9"/>
    <w:rsid w:val="00892ED8"/>
    <w:rsid w:val="009D3B28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5354A-A2E6-42C0-87B5-3CDF0087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730DB9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30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30DB9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730DB9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30DB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Stylel">
    <w:name w:val="pStylel"/>
    <w:rsid w:val="00730DB9"/>
    <w:pPr>
      <w:spacing w:after="0" w:line="276" w:lineRule="auto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730DB9"/>
    <w:pPr>
      <w:spacing w:after="0"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">
    <w:name w:val="rStyle"/>
    <w:rsid w:val="00730DB9"/>
    <w:rPr>
      <w:rFonts w:ascii="Times New Roman" w:hAnsi="Times New Roman" w:cs="Times New Roman" w:hint="default"/>
      <w:sz w:val="28"/>
      <w:szCs w:val="28"/>
    </w:rPr>
  </w:style>
  <w:style w:type="character" w:customStyle="1" w:styleId="FontStyle33">
    <w:name w:val="Font Style33"/>
    <w:basedOn w:val="a0"/>
    <w:uiPriority w:val="99"/>
    <w:rsid w:val="00730DB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rStyleb">
    <w:name w:val="rStyleb"/>
    <w:rsid w:val="00730DB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2019-09-25T01:34:00Z</dcterms:created>
  <dcterms:modified xsi:type="dcterms:W3CDTF">2019-10-24T03:22:00Z</dcterms:modified>
</cp:coreProperties>
</file>